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21" w:rsidRDefault="0021569A" w:rsidP="0021569A">
      <w: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5F7F0"/>
        </w:rPr>
        <w:t>Министерство финансов Российской Федерации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  <w:shd w:val="clear" w:color="auto" w:fill="F5F7F0"/>
        </w:rPr>
        <w:t>от 27.06.2018</w:t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  <w:shd w:val="clear" w:color="auto" w:fill="F5F7F0"/>
        </w:rPr>
        <w:br/>
        <w:t>24-04-06/44451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5F7F0"/>
        </w:rPr>
        <w:t>Федеральная антимонопольная служба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  <w:shd w:val="clear" w:color="auto" w:fill="F5F7F0"/>
        </w:rPr>
        <w:t>от 27.06.2018</w:t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  <w:shd w:val="clear" w:color="auto" w:fill="F5F7F0"/>
        </w:rPr>
        <w:br/>
        <w:t>АД/48543/18</w:t>
      </w:r>
      <w:proofErr w:type="gramStart"/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5F7F0"/>
        </w:rPr>
        <w:t>О</w:t>
      </w:r>
      <w:proofErr w:type="gramEnd"/>
      <w: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5F7F0"/>
        </w:rPr>
        <w:t xml:space="preserve"> позиции Минфина России и ФАС России о приведении положения о закупке в соответствие с Федеральным законом от 31.12.2017 № 505-ФЗ "О внесении изменений в отдельные законодательные акты Российской Федерации"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 xml:space="preserve">В связи с поступающими вопросами о применении Федерального закона от 18.07.2011 № 223-ФЗ "О закупках товаров, </w:t>
      </w:r>
      <w:proofErr w:type="gramStart"/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работ, услуг отдельными видами юридических лиц" и вступлением в силу с 1 июля 2018 года положения Федерального закона от 31.12.2017 № 505-ФЗ "О внесении изменений в отдельные законодательные акты Российской Федерации" (далее - Закон № 505-ФЗ) Минфин России и ФАС России сообщают позицию о приведений положения о закупке, предусмотренного Законом № 223-ФЗ, в соответствие с Законом № 505-ФЗ.</w:t>
      </w:r>
      <w:proofErr w:type="gramEnd"/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В соответствии с частью 3 статьи 4 Закона № 505-ФЗ: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1) положения о закупке должны быть приведены в соответствие с требованиями Закона № 223-ФЗ (в редакции Закона № 505-ФЗ), утверждены и размещены в единой информационной системе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не позднее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 1 января 2019 года;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2) положения о закупке, которые не соответствуют Закону № 223-ФЗ (в редакции Закона № 505-ФЗ), после 1 января 2019 года считаются не размещенными в единой информационной системе;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 xml:space="preserve">3) закупки, </w:t>
      </w:r>
      <w:proofErr w:type="gramStart"/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извещения</w:t>
      </w:r>
      <w:proofErr w:type="gramEnd"/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 xml:space="preserve"> об осуществлении которых были размещены в единой информационной системе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до даты размещения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 положения о закупке, приведенного в соответствие с требованиями Закона № 223-ФЗ (в редакции Закона № 505-ФЗ), завершаются по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правилам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, которые действовали на дату размещения такого извещения.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Согласно части 1 статьи 2 Закона № 223-ФЗ правовым актом, регламентирующим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правила 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закупки, является положение о закупке, принимаемое в соответствии с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Федерации.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proofErr w:type="gramStart"/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На основании изложенного, учитывая положения части 3 статьи 4 Закона № 505-ФЗ, предусматривающие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возможность 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приведения положения о закупке в соответствие с требованиями Закона № 223-ФЗ </w:t>
      </w:r>
      <w:r>
        <w:rPr>
          <w:rFonts w:ascii="Helvetica" w:hAnsi="Helvetica" w:cs="Helvetica"/>
          <w:i/>
          <w:iCs/>
          <w:color w:val="000000"/>
          <w:sz w:val="17"/>
          <w:szCs w:val="17"/>
          <w:shd w:val="clear" w:color="auto" w:fill="F5F7F0"/>
        </w:rPr>
        <w:t>в редакции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 Закона № 505-ФЗ до 1 января 2019 года, заказчик с 1 июля 2018 года и по 1 января 2019 года вправе осуществлять закупки по правилам, установленным в положении о закупке в редакции, действующей до приведения его</w:t>
      </w:r>
      <w:proofErr w:type="gramEnd"/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 xml:space="preserve"> в соответствие с Законом № 223-ФЗ в редакции Закона № 505-ФЗ.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Настоящее письмо не является правовым актом и носит информационный характер.</w:t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color w:val="000000"/>
          <w:sz w:val="17"/>
          <w:szCs w:val="17"/>
        </w:rPr>
        <w:br/>
      </w:r>
      <w:r>
        <w:rPr>
          <w:rFonts w:ascii="Helvetica" w:hAnsi="Helvetica" w:cs="Helvetica"/>
          <w:b/>
          <w:bCs/>
          <w:i/>
          <w:iCs/>
          <w:color w:val="000000"/>
          <w:sz w:val="17"/>
          <w:szCs w:val="17"/>
          <w:shd w:val="clear" w:color="auto" w:fill="F5F7F0"/>
        </w:rPr>
        <w:t>Заместитель министра финансов Российской Федерации</w:t>
      </w:r>
      <w:r>
        <w:rPr>
          <w:rFonts w:ascii="Helvetica" w:hAnsi="Helvetica" w:cs="Helvetica"/>
          <w:color w:val="000000"/>
          <w:sz w:val="17"/>
          <w:szCs w:val="17"/>
          <w:shd w:val="clear" w:color="auto" w:fill="F5F7F0"/>
        </w:rPr>
        <w:t> </w:t>
      </w:r>
      <w: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5F7F0"/>
        </w:rPr>
        <w:t>А. М. Лавров</w:t>
      </w:r>
    </w:p>
    <w:sectPr w:rsidR="00536821" w:rsidSect="0053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569A"/>
    <w:rsid w:val="0021569A"/>
    <w:rsid w:val="00536821"/>
    <w:rsid w:val="005B2363"/>
    <w:rsid w:val="006033C8"/>
    <w:rsid w:val="006367F0"/>
    <w:rsid w:val="006625E7"/>
    <w:rsid w:val="00817398"/>
    <w:rsid w:val="00A336AB"/>
    <w:rsid w:val="00E4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</cp:lastModifiedBy>
  <cp:revision>2</cp:revision>
  <dcterms:created xsi:type="dcterms:W3CDTF">2018-09-06T15:39:00Z</dcterms:created>
  <dcterms:modified xsi:type="dcterms:W3CDTF">2018-09-06T15:39:00Z</dcterms:modified>
</cp:coreProperties>
</file>